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AEFAF6F" w:rsidR="000D70E1" w:rsidRDefault="00B4085A" w:rsidP="618F890A">
      <w:pPr>
        <w:pStyle w:val="Pealkiri1"/>
      </w:pPr>
      <w:r>
        <w:t xml:space="preserve">Lp. </w:t>
      </w:r>
      <w:r w:rsidR="00C06797" w:rsidRPr="00C06797">
        <w:t>Antti-Armin Pärna</w:t>
      </w:r>
    </w:p>
    <w:p w14:paraId="1251BA51" w14:textId="23F45AE2" w:rsidR="008B0BC9" w:rsidRDefault="008B0BC9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</w:p>
    <w:p w14:paraId="10B276B3" w14:textId="1746CDCC" w:rsidR="000D70E1" w:rsidRDefault="008136D5" w:rsidP="000D70E1">
      <w:pPr>
        <w:rPr>
          <w:rFonts w:ascii="Calibri" w:hAnsi="Calibri"/>
          <w:bCs/>
          <w:color w:val="000000"/>
        </w:rPr>
      </w:pPr>
      <w:r w:rsidRPr="008136D5">
        <w:rPr>
          <w:rFonts w:ascii="Calibri" w:hAnsi="Calibri"/>
          <w:bCs/>
          <w:color w:val="000000"/>
        </w:rPr>
        <w:t>Lõuna osakonna ehituse üksus</w:t>
      </w:r>
    </w:p>
    <w:p w14:paraId="298066C1" w14:textId="0525174B" w:rsidR="000D70E1" w:rsidRDefault="008B0BC9" w:rsidP="000D70E1">
      <w:pPr>
        <w:tabs>
          <w:tab w:val="left" w:pos="5525"/>
        </w:tabs>
        <w:rPr>
          <w:rFonts w:ascii="Calibri" w:hAnsi="Calibri"/>
          <w:color w:val="000000"/>
        </w:rPr>
      </w:pPr>
      <w:r w:rsidRPr="008B0BC9">
        <w:rPr>
          <w:rFonts w:ascii="Calibri" w:hAnsi="Calibri"/>
          <w:color w:val="000000"/>
        </w:rPr>
        <w:t xml:space="preserve">Valge 4 / 11413 Tallinn </w:t>
      </w:r>
    </w:p>
    <w:p w14:paraId="3DF2B6A8" w14:textId="68626CBD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0BC9">
        <w:rPr>
          <w:rFonts w:ascii="Calibri" w:hAnsi="Calibri"/>
        </w:rPr>
        <w:tab/>
      </w:r>
      <w:r w:rsidR="00AB4CE5">
        <w:rPr>
          <w:rFonts w:ascii="Calibri" w:hAnsi="Calibri"/>
        </w:rPr>
        <w:tab/>
      </w:r>
      <w:r w:rsidR="00056D00">
        <w:rPr>
          <w:rFonts w:ascii="Calibri" w:hAnsi="Calibri"/>
        </w:rPr>
        <w:tab/>
      </w:r>
      <w:r>
        <w:rPr>
          <w:rFonts w:ascii="Calibri" w:hAnsi="Calibri"/>
        </w:rPr>
        <w:t>Meie:</w:t>
      </w:r>
      <w:r w:rsidR="00223887">
        <w:rPr>
          <w:rFonts w:ascii="Calibri" w:hAnsi="Calibri"/>
        </w:rPr>
        <w:t xml:space="preserve"> </w:t>
      </w:r>
      <w:r w:rsidR="002D6CAF">
        <w:rPr>
          <w:rFonts w:ascii="Calibri" w:hAnsi="Calibri"/>
        </w:rPr>
        <w:t>22</w:t>
      </w:r>
      <w:r w:rsidR="00D055CE">
        <w:rPr>
          <w:rFonts w:ascii="Calibri" w:hAnsi="Calibri"/>
        </w:rPr>
        <w:t>.0</w:t>
      </w:r>
      <w:r w:rsidR="00B36592">
        <w:rPr>
          <w:rFonts w:ascii="Calibri" w:hAnsi="Calibri"/>
        </w:rPr>
        <w:t>5</w:t>
      </w:r>
      <w:r w:rsidR="00D055CE">
        <w:rPr>
          <w:rFonts w:ascii="Calibri" w:hAnsi="Calibri"/>
        </w:rPr>
        <w:t>.2025</w:t>
      </w:r>
      <w:r w:rsidR="00BD3E08">
        <w:rPr>
          <w:rFonts w:ascii="Calibri" w:hAnsi="Calibri"/>
        </w:rPr>
        <w:t xml:space="preserve"> </w:t>
      </w:r>
      <w:r w:rsidR="00223887">
        <w:rPr>
          <w:rFonts w:ascii="Calibri" w:hAnsi="Calibri"/>
        </w:rPr>
        <w:t xml:space="preserve"> </w:t>
      </w:r>
    </w:p>
    <w:p w14:paraId="224E39F7" w14:textId="77777777" w:rsidR="00B90008" w:rsidRDefault="00B90008" w:rsidP="000D70E1">
      <w:pPr>
        <w:rPr>
          <w:rFonts w:ascii="Calibri" w:hAnsi="Calibri"/>
        </w:rPr>
      </w:pPr>
    </w:p>
    <w:p w14:paraId="13BF9F93" w14:textId="63C04A7C" w:rsidR="00B90008" w:rsidRPr="00A65703" w:rsidRDefault="00B90008" w:rsidP="000D70E1">
      <w:pPr>
        <w:rPr>
          <w:rFonts w:ascii="Calibri" w:hAnsi="Calibri"/>
          <w:b/>
          <w:bCs/>
        </w:rPr>
      </w:pPr>
      <w:r w:rsidRPr="00A65703">
        <w:rPr>
          <w:rFonts w:ascii="Calibri" w:hAnsi="Calibri"/>
          <w:b/>
          <w:bCs/>
        </w:rPr>
        <w:t>C.C.</w:t>
      </w:r>
      <w:r w:rsidR="00B102F5">
        <w:rPr>
          <w:rFonts w:ascii="Calibri" w:hAnsi="Calibri"/>
          <w:b/>
          <w:bCs/>
        </w:rPr>
        <w:t xml:space="preserve"> Jaanu M</w:t>
      </w:r>
      <w:r w:rsidR="0013568F">
        <w:rPr>
          <w:rFonts w:ascii="Calibri" w:hAnsi="Calibri"/>
          <w:b/>
          <w:bCs/>
        </w:rPr>
        <w:t>ühlberg</w:t>
      </w:r>
    </w:p>
    <w:p w14:paraId="4E4C193D" w14:textId="694FE10F" w:rsidR="00A65703" w:rsidRDefault="0013568F" w:rsidP="000D70E1">
      <w:pPr>
        <w:rPr>
          <w:rFonts w:ascii="Calibri" w:hAnsi="Calibri"/>
        </w:rPr>
      </w:pPr>
      <w:r>
        <w:rPr>
          <w:rFonts w:ascii="Calibri" w:hAnsi="Calibri"/>
        </w:rPr>
        <w:t>Sweco EST OÜ</w:t>
      </w:r>
    </w:p>
    <w:p w14:paraId="35F35CFC" w14:textId="00BADA9E" w:rsidR="0013568F" w:rsidRDefault="00190D89" w:rsidP="000D70E1">
      <w:pPr>
        <w:rPr>
          <w:rFonts w:ascii="Calibri" w:hAnsi="Calibri"/>
        </w:rPr>
      </w:pPr>
      <w:r w:rsidRPr="00190D89">
        <w:rPr>
          <w:rFonts w:ascii="Calibri" w:hAnsi="Calibri"/>
        </w:rPr>
        <w:t>Valukoja tn 8/2 Tallinn Harjumaa 11415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5A0F8015" w14:textId="07199E35" w:rsidR="000D70E1" w:rsidRPr="006B5EE4" w:rsidRDefault="0038516E" w:rsidP="000D70E1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Alltöövõtja </w:t>
      </w:r>
      <w:r w:rsidR="00D055CE" w:rsidRPr="006B5EE4">
        <w:rPr>
          <w:rFonts w:ascii="Calibri" w:hAnsi="Calibri"/>
          <w:b/>
          <w:bCs/>
          <w:sz w:val="24"/>
          <w:szCs w:val="24"/>
        </w:rPr>
        <w:t xml:space="preserve"> kooskõlastus</w:t>
      </w:r>
    </w:p>
    <w:p w14:paraId="618FC642" w14:textId="77777777" w:rsidR="00D055CE" w:rsidRDefault="00D055CE" w:rsidP="000D70E1">
      <w:pPr>
        <w:rPr>
          <w:rFonts w:ascii="Calibri" w:hAnsi="Calibri"/>
        </w:rPr>
      </w:pPr>
    </w:p>
    <w:p w14:paraId="4BA44190" w14:textId="1EB5641C" w:rsidR="00D055CE" w:rsidRPr="00221AEE" w:rsidRDefault="00D055CE" w:rsidP="000D70E1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Objekt: </w:t>
      </w:r>
      <w:r w:rsidR="001B0986" w:rsidRPr="001B0986">
        <w:rPr>
          <w:rFonts w:ascii="Calibri" w:hAnsi="Calibri"/>
          <w:b/>
          <w:bCs/>
        </w:rPr>
        <w:t>Riigitee 18178 Värska - Ulitina "Saatse saapa" km 6,2-10,6 ehitus</w:t>
      </w:r>
    </w:p>
    <w:p w14:paraId="1FB193A0" w14:textId="7EC0A737" w:rsidR="000D70E1" w:rsidRDefault="00221AEE" w:rsidP="000D70E1">
      <w:pPr>
        <w:rPr>
          <w:rFonts w:ascii="Calibri" w:hAnsi="Calibri"/>
        </w:rPr>
      </w:pPr>
      <w:r>
        <w:rPr>
          <w:rFonts w:ascii="Calibri" w:hAnsi="Calibri"/>
        </w:rPr>
        <w:t xml:space="preserve">Leping: </w:t>
      </w:r>
      <w:r w:rsidR="00B36592" w:rsidRPr="00B36592">
        <w:rPr>
          <w:rFonts w:ascii="Calibri" w:hAnsi="Calibri"/>
        </w:rPr>
        <w:t>3.2-3/26/662-1</w:t>
      </w:r>
    </w:p>
    <w:p w14:paraId="7A792D79" w14:textId="77777777" w:rsidR="000D70E1" w:rsidRDefault="000D70E1" w:rsidP="000D70E1">
      <w:pPr>
        <w:rPr>
          <w:rFonts w:ascii="Calibri" w:hAnsi="Calibri"/>
        </w:rPr>
      </w:pPr>
    </w:p>
    <w:p w14:paraId="63527747" w14:textId="77777777" w:rsidR="005400C5" w:rsidRDefault="005400C5" w:rsidP="000D70E1">
      <w:pPr>
        <w:rPr>
          <w:rFonts w:ascii="Calibri" w:hAnsi="Calibri"/>
        </w:rPr>
      </w:pPr>
    </w:p>
    <w:p w14:paraId="15D27EAF" w14:textId="490FCBC2" w:rsidR="000D70E1" w:rsidRDefault="005400C5" w:rsidP="000D70E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D70E1">
        <w:rPr>
          <w:rFonts w:ascii="Calibri" w:hAnsi="Calibri"/>
        </w:rPr>
        <w:t>P</w:t>
      </w:r>
      <w:r w:rsidR="00074DA8">
        <w:rPr>
          <w:rFonts w:ascii="Calibri" w:hAnsi="Calibri"/>
        </w:rPr>
        <w:t xml:space="preserve">alume kooskõlastada objektile </w:t>
      </w:r>
      <w:r w:rsidR="00F62BC9">
        <w:rPr>
          <w:rFonts w:ascii="Calibri" w:hAnsi="Calibri"/>
        </w:rPr>
        <w:t>„</w:t>
      </w:r>
      <w:r w:rsidR="001B0986" w:rsidRPr="00F62BC9">
        <w:rPr>
          <w:rFonts w:ascii="Calibri" w:hAnsi="Calibri"/>
          <w:i/>
          <w:iCs/>
        </w:rPr>
        <w:t>Riigitee 18178 Värska - Ulitina "Saatse saapa" km 6,2-10,6 ehitus</w:t>
      </w:r>
      <w:r w:rsidR="00F62BC9">
        <w:rPr>
          <w:rFonts w:ascii="Calibri" w:hAnsi="Calibri"/>
          <w:i/>
          <w:iCs/>
        </w:rPr>
        <w:t>“</w:t>
      </w:r>
      <w:r w:rsidR="001B0986" w:rsidRPr="001B0986">
        <w:rPr>
          <w:rFonts w:ascii="Calibri" w:hAnsi="Calibri"/>
        </w:rPr>
        <w:t xml:space="preserve"> </w:t>
      </w:r>
      <w:r w:rsidR="00797AAA">
        <w:rPr>
          <w:rFonts w:ascii="Calibri" w:hAnsi="Calibri"/>
        </w:rPr>
        <w:t xml:space="preserve">alltöövõtjaks </w:t>
      </w:r>
      <w:r w:rsidR="00797AAA" w:rsidRPr="00C903E0">
        <w:rPr>
          <w:rFonts w:ascii="Calibri" w:hAnsi="Calibri"/>
          <w:b/>
          <w:bCs/>
        </w:rPr>
        <w:t>Aigren</w:t>
      </w:r>
      <w:r w:rsidR="00C903E0" w:rsidRPr="00C903E0">
        <w:rPr>
          <w:rFonts w:ascii="Calibri" w:hAnsi="Calibri"/>
          <w:b/>
          <w:bCs/>
        </w:rPr>
        <w:t xml:space="preserve"> OÜ</w:t>
      </w:r>
      <w:r w:rsidR="00D90793">
        <w:rPr>
          <w:rFonts w:ascii="Calibri" w:hAnsi="Calibri"/>
        </w:rPr>
        <w:t>, r</w:t>
      </w:r>
      <w:r w:rsidR="00C903E0" w:rsidRPr="00C903E0">
        <w:rPr>
          <w:rFonts w:ascii="Calibri" w:hAnsi="Calibri"/>
        </w:rPr>
        <w:t>eg. number 10853367</w:t>
      </w:r>
      <w:r w:rsidR="00D90793" w:rsidRPr="00D90793">
        <w:rPr>
          <w:rFonts w:ascii="Calibri" w:hAnsi="Calibri"/>
        </w:rPr>
        <w:t>, kelle tööde ulatus on mullatööd ja aluste ehitus.</w:t>
      </w:r>
    </w:p>
    <w:p w14:paraId="19B91E9D" w14:textId="28CBD365" w:rsidR="0043341D" w:rsidRDefault="0043341D" w:rsidP="000D70E1">
      <w:pPr>
        <w:rPr>
          <w:rFonts w:ascii="Calibri" w:hAnsi="Calibri"/>
        </w:rPr>
      </w:pPr>
    </w:p>
    <w:p w14:paraId="3E6017BC" w14:textId="77777777" w:rsidR="004A7A74" w:rsidRDefault="004A7A74" w:rsidP="000D70E1">
      <w:pPr>
        <w:rPr>
          <w:rFonts w:ascii="Calibri" w:hAnsi="Calibri"/>
        </w:rPr>
      </w:pPr>
    </w:p>
    <w:p w14:paraId="31CC6A53" w14:textId="77777777" w:rsidR="004C1D3D" w:rsidRDefault="004C1D3D" w:rsidP="000D70E1">
      <w:pPr>
        <w:rPr>
          <w:rFonts w:ascii="Calibri" w:hAnsi="Calibri"/>
        </w:rPr>
      </w:pP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307884EC" w14:textId="77777777" w:rsidR="000D70E1" w:rsidRDefault="000D70E1" w:rsidP="000D70E1">
      <w:pPr>
        <w:rPr>
          <w:rFonts w:ascii="Calibri" w:hAnsi="Calibri"/>
        </w:rPr>
      </w:pPr>
    </w:p>
    <w:p w14:paraId="3D866231" w14:textId="77777777" w:rsidR="00414C88" w:rsidRDefault="00414C88" w:rsidP="000D70E1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6CA2FD85" w:rsidR="000D70E1" w:rsidRDefault="00414C88" w:rsidP="000D70E1">
      <w:pPr>
        <w:rPr>
          <w:rFonts w:ascii="Calibri" w:hAnsi="Calibri"/>
        </w:rPr>
      </w:pPr>
      <w:r>
        <w:rPr>
          <w:rFonts w:ascii="Calibri" w:hAnsi="Calibri"/>
        </w:rPr>
        <w:t>Lugupidamisega,</w:t>
      </w:r>
    </w:p>
    <w:p w14:paraId="03B3ED63" w14:textId="6097225E" w:rsidR="00414C88" w:rsidRDefault="00B90008" w:rsidP="000D70E1">
      <w:pPr>
        <w:rPr>
          <w:rFonts w:ascii="Calibri" w:hAnsi="Calibri"/>
        </w:rPr>
      </w:pPr>
      <w:r>
        <w:rPr>
          <w:rFonts w:ascii="Calibri" w:hAnsi="Calibri"/>
        </w:rPr>
        <w:t xml:space="preserve">Alar Tooming </w:t>
      </w:r>
    </w:p>
    <w:p w14:paraId="7BC02E76" w14:textId="1EA0C61F" w:rsidR="000D70E1" w:rsidRDefault="00B90008" w:rsidP="000D70E1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7380FA0A" w14:textId="76EF0116" w:rsidR="00875538" w:rsidRDefault="00B90008" w:rsidP="00875538">
      <w:pPr>
        <w:rPr>
          <w:rFonts w:ascii="Calibri" w:hAnsi="Calibri"/>
        </w:rPr>
      </w:pPr>
      <w:hyperlink r:id="rId11" w:history="1">
        <w:r w:rsidRPr="006656B9">
          <w:rPr>
            <w:rStyle w:val="Hperlink"/>
            <w:rFonts w:ascii="Calibri" w:hAnsi="Calibri"/>
          </w:rPr>
          <w:t>Alar.Tooming@trev2.ee</w:t>
        </w:r>
      </w:hyperlink>
    </w:p>
    <w:p w14:paraId="360544CC" w14:textId="451B8E68" w:rsidR="00875538" w:rsidRPr="00875538" w:rsidRDefault="00875538" w:rsidP="00875538">
      <w:pPr>
        <w:rPr>
          <w:rFonts w:ascii="Calibri" w:hAnsi="Calibri"/>
        </w:rPr>
      </w:pPr>
      <w:r>
        <w:rPr>
          <w:rFonts w:ascii="Calibri" w:hAnsi="Calibri"/>
        </w:rPr>
        <w:t xml:space="preserve">Tel: </w:t>
      </w:r>
      <w:r w:rsidRPr="00875538">
        <w:rPr>
          <w:rFonts w:ascii="Calibri" w:hAnsi="Calibri"/>
        </w:rPr>
        <w:t>+372 5</w:t>
      </w:r>
      <w:r w:rsidR="00B90008">
        <w:rPr>
          <w:rFonts w:ascii="Calibri" w:hAnsi="Calibri"/>
        </w:rPr>
        <w:t>2 52 825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645B4FF1" w14:textId="1B77ED5E" w:rsidR="000D04C5" w:rsidRPr="00B90008" w:rsidRDefault="000D04C5" w:rsidP="00B90008">
      <w:pPr>
        <w:pStyle w:val="Kehateks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Kehatekst"/>
        <w:tabs>
          <w:tab w:val="left" w:pos="5472"/>
        </w:tabs>
        <w:rPr>
          <w:rFonts w:ascii="Calibri" w:hAnsi="Calibri"/>
          <w:sz w:val="22"/>
        </w:rPr>
      </w:pPr>
    </w:p>
    <w:p w14:paraId="35FA11A7" w14:textId="77777777" w:rsidR="000D70E1" w:rsidRDefault="000D70E1" w:rsidP="000D70E1">
      <w:pPr>
        <w:rPr>
          <w:rFonts w:ascii="Calibri" w:hAnsi="Calibri"/>
        </w:rPr>
      </w:pPr>
    </w:p>
    <w:p w14:paraId="0BAAAB67" w14:textId="31C1611D" w:rsidR="00414C88" w:rsidRPr="00414C88" w:rsidRDefault="009B52A0" w:rsidP="00414C88">
      <w:pPr>
        <w:tabs>
          <w:tab w:val="left" w:pos="843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14C88" w:rsidRPr="00414C88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E511" w14:textId="77777777" w:rsidR="00585309" w:rsidRDefault="00585309">
      <w:r>
        <w:separator/>
      </w:r>
    </w:p>
  </w:endnote>
  <w:endnote w:type="continuationSeparator" w:id="0">
    <w:p w14:paraId="7FAC92AF" w14:textId="77777777" w:rsidR="00585309" w:rsidRDefault="00585309">
      <w:r>
        <w:continuationSeparator/>
      </w:r>
    </w:p>
  </w:endnote>
  <w:endnote w:type="continuationNotice" w:id="1">
    <w:p w14:paraId="5CC1D6B7" w14:textId="77777777" w:rsidR="00585309" w:rsidRDefault="00585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585309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6502" w14:textId="77777777" w:rsidR="00585309" w:rsidRDefault="00585309">
      <w:r>
        <w:separator/>
      </w:r>
    </w:p>
  </w:footnote>
  <w:footnote w:type="continuationSeparator" w:id="0">
    <w:p w14:paraId="63CC62F3" w14:textId="77777777" w:rsidR="00585309" w:rsidRDefault="00585309">
      <w:r>
        <w:continuationSeparator/>
      </w:r>
    </w:p>
  </w:footnote>
  <w:footnote w:type="continuationNotice" w:id="1">
    <w:p w14:paraId="2BD06054" w14:textId="77777777" w:rsidR="00585309" w:rsidRDefault="00585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D68A8"/>
    <w:multiLevelType w:val="hybridMultilevel"/>
    <w:tmpl w:val="A0CC4744"/>
    <w:lvl w:ilvl="0" w:tplc="042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300A97"/>
    <w:multiLevelType w:val="hybridMultilevel"/>
    <w:tmpl w:val="86B418D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82E86"/>
    <w:multiLevelType w:val="hybridMultilevel"/>
    <w:tmpl w:val="0FB4D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664813403">
    <w:abstractNumId w:val="3"/>
  </w:num>
  <w:num w:numId="3" w16cid:durableId="1541866686">
    <w:abstractNumId w:val="2"/>
  </w:num>
  <w:num w:numId="4" w16cid:durableId="212811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204D"/>
    <w:rsid w:val="0004016F"/>
    <w:rsid w:val="00042E98"/>
    <w:rsid w:val="00056D00"/>
    <w:rsid w:val="0006175E"/>
    <w:rsid w:val="00064537"/>
    <w:rsid w:val="00074DA8"/>
    <w:rsid w:val="00082C1C"/>
    <w:rsid w:val="00090178"/>
    <w:rsid w:val="00091F11"/>
    <w:rsid w:val="000C3179"/>
    <w:rsid w:val="000D04C5"/>
    <w:rsid w:val="000D70E1"/>
    <w:rsid w:val="00114264"/>
    <w:rsid w:val="00124956"/>
    <w:rsid w:val="0013330C"/>
    <w:rsid w:val="0013568F"/>
    <w:rsid w:val="00142467"/>
    <w:rsid w:val="00150160"/>
    <w:rsid w:val="00190D89"/>
    <w:rsid w:val="001969A7"/>
    <w:rsid w:val="001B0986"/>
    <w:rsid w:val="001B2A23"/>
    <w:rsid w:val="00215ED9"/>
    <w:rsid w:val="00221AEE"/>
    <w:rsid w:val="00223887"/>
    <w:rsid w:val="00266385"/>
    <w:rsid w:val="002955CD"/>
    <w:rsid w:val="002B6847"/>
    <w:rsid w:val="002C1FC6"/>
    <w:rsid w:val="002D00CC"/>
    <w:rsid w:val="002D6CAF"/>
    <w:rsid w:val="002E69B1"/>
    <w:rsid w:val="0031184E"/>
    <w:rsid w:val="00355085"/>
    <w:rsid w:val="00362CA6"/>
    <w:rsid w:val="00370B7B"/>
    <w:rsid w:val="003753F7"/>
    <w:rsid w:val="0038516E"/>
    <w:rsid w:val="003D6129"/>
    <w:rsid w:val="003E0238"/>
    <w:rsid w:val="003F2884"/>
    <w:rsid w:val="00414C88"/>
    <w:rsid w:val="0043341D"/>
    <w:rsid w:val="004414E9"/>
    <w:rsid w:val="00441EA8"/>
    <w:rsid w:val="004453E8"/>
    <w:rsid w:val="004503CA"/>
    <w:rsid w:val="00481AFB"/>
    <w:rsid w:val="00493F24"/>
    <w:rsid w:val="004A1117"/>
    <w:rsid w:val="004A7A74"/>
    <w:rsid w:val="004C1D3D"/>
    <w:rsid w:val="004C2FCD"/>
    <w:rsid w:val="004E3812"/>
    <w:rsid w:val="004E3F8D"/>
    <w:rsid w:val="004E4EF6"/>
    <w:rsid w:val="005400C5"/>
    <w:rsid w:val="00554D86"/>
    <w:rsid w:val="00585309"/>
    <w:rsid w:val="005D549A"/>
    <w:rsid w:val="005E3607"/>
    <w:rsid w:val="00652BBA"/>
    <w:rsid w:val="006545C6"/>
    <w:rsid w:val="00661D97"/>
    <w:rsid w:val="0067714E"/>
    <w:rsid w:val="006869A0"/>
    <w:rsid w:val="006A00AB"/>
    <w:rsid w:val="006B5EE4"/>
    <w:rsid w:val="006B6B20"/>
    <w:rsid w:val="006B7D12"/>
    <w:rsid w:val="006F71B5"/>
    <w:rsid w:val="00720D5E"/>
    <w:rsid w:val="00726438"/>
    <w:rsid w:val="00783C02"/>
    <w:rsid w:val="00797AAA"/>
    <w:rsid w:val="007A110A"/>
    <w:rsid w:val="008050E8"/>
    <w:rsid w:val="008136D5"/>
    <w:rsid w:val="00814C58"/>
    <w:rsid w:val="00830EE0"/>
    <w:rsid w:val="008542F0"/>
    <w:rsid w:val="00861A52"/>
    <w:rsid w:val="00875538"/>
    <w:rsid w:val="008B0BC9"/>
    <w:rsid w:val="008C6A7D"/>
    <w:rsid w:val="008F700C"/>
    <w:rsid w:val="00985476"/>
    <w:rsid w:val="00991188"/>
    <w:rsid w:val="009B4825"/>
    <w:rsid w:val="009B52A0"/>
    <w:rsid w:val="00A05454"/>
    <w:rsid w:val="00A15EA9"/>
    <w:rsid w:val="00A30FE9"/>
    <w:rsid w:val="00A43480"/>
    <w:rsid w:val="00A65703"/>
    <w:rsid w:val="00AB1851"/>
    <w:rsid w:val="00AB4CE5"/>
    <w:rsid w:val="00AE0C81"/>
    <w:rsid w:val="00AE5144"/>
    <w:rsid w:val="00B102F5"/>
    <w:rsid w:val="00B36592"/>
    <w:rsid w:val="00B4085A"/>
    <w:rsid w:val="00B84FF7"/>
    <w:rsid w:val="00B90008"/>
    <w:rsid w:val="00BD3E08"/>
    <w:rsid w:val="00BE71F2"/>
    <w:rsid w:val="00BF2432"/>
    <w:rsid w:val="00C06797"/>
    <w:rsid w:val="00C30057"/>
    <w:rsid w:val="00C6742B"/>
    <w:rsid w:val="00C903E0"/>
    <w:rsid w:val="00CB3404"/>
    <w:rsid w:val="00CE201F"/>
    <w:rsid w:val="00CE5277"/>
    <w:rsid w:val="00CF4836"/>
    <w:rsid w:val="00D055CE"/>
    <w:rsid w:val="00D6510D"/>
    <w:rsid w:val="00D756D4"/>
    <w:rsid w:val="00D90793"/>
    <w:rsid w:val="00DC36E8"/>
    <w:rsid w:val="00DC578D"/>
    <w:rsid w:val="00DD3FF3"/>
    <w:rsid w:val="00DE621B"/>
    <w:rsid w:val="00E256DD"/>
    <w:rsid w:val="00E36ACD"/>
    <w:rsid w:val="00E705BD"/>
    <w:rsid w:val="00E81C2A"/>
    <w:rsid w:val="00E87B49"/>
    <w:rsid w:val="00EB1147"/>
    <w:rsid w:val="00ED2647"/>
    <w:rsid w:val="00F37D36"/>
    <w:rsid w:val="00F62BC9"/>
    <w:rsid w:val="00F6670A"/>
    <w:rsid w:val="00F90873"/>
    <w:rsid w:val="00F95848"/>
    <w:rsid w:val="00FA09DB"/>
    <w:rsid w:val="00FA15A7"/>
    <w:rsid w:val="00FB6B7B"/>
    <w:rsid w:val="00FE24BE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character" w:styleId="Hperlink">
    <w:name w:val="Hyperlink"/>
    <w:basedOn w:val="Liguvaikefont"/>
    <w:unhideWhenUsed/>
    <w:rsid w:val="00CF483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KehatekstMrk">
    <w:name w:val="Kehatekst Märk"/>
    <w:basedOn w:val="Liguvaikefont"/>
    <w:link w:val="Kehatekst"/>
    <w:rsid w:val="000D70E1"/>
    <w:rPr>
      <w:rFonts w:ascii="Frutiger" w:hAnsi="Frutiger" w:cs="Frutiger"/>
      <w:szCs w:val="22"/>
      <w:lang w:eastAsia="ar-SA"/>
    </w:rPr>
  </w:style>
  <w:style w:type="paragraph" w:styleId="Loendilik">
    <w:name w:val="List Paragraph"/>
    <w:basedOn w:val="Normaallaad"/>
    <w:uiPriority w:val="34"/>
    <w:qFormat/>
    <w:rsid w:val="00B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.Tooming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6AC4B916E254AA6A04774BF3D44EC" ma:contentTypeVersion="10" ma:contentTypeDescription="Create a new document." ma:contentTypeScope="" ma:versionID="03ebaddfae93eb90d5d155d436c7106d">
  <xsd:schema xmlns:xsd="http://www.w3.org/2001/XMLSchema" xmlns:xs="http://www.w3.org/2001/XMLSchema" xmlns:p="http://schemas.microsoft.com/office/2006/metadata/properties" xmlns:ns2="88993e95-0799-4406-a3bc-6e6acfb3bc29" xmlns:ns3="4e9e67b7-5bbf-45ff-b193-e518a45291d8" targetNamespace="http://schemas.microsoft.com/office/2006/metadata/properties" ma:root="true" ma:fieldsID="e37364af187327f95958dfc54b6bad6d" ns2:_="" ns3:_="">
    <xsd:import namespace="88993e95-0799-4406-a3bc-6e6acfb3bc29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3e95-0799-4406-a3bc-6e6acfb3b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93e95-0799-4406-a3bc-6e6acfb3bc29">
      <Terms xmlns="http://schemas.microsoft.com/office/infopath/2007/PartnerControls"/>
    </lcf76f155ced4ddcb4097134ff3c332f>
    <TaxCatchAll xmlns="4e9e67b7-5bbf-45ff-b193-e518a45291d8" xsi:nil="true"/>
  </documentManagement>
</p:properties>
</file>

<file path=customXml/itemProps1.xml><?xml version="1.0" encoding="utf-8"?>
<ds:datastoreItem xmlns:ds="http://schemas.openxmlformats.org/officeDocument/2006/customXml" ds:itemID="{29157587-BD08-4A50-BD84-8A431AA2B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93e95-0799-4406-a3bc-6e6acfb3bc29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01213-418A-4A2F-A708-D552A4FC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88993e95-0799-4406-a3bc-6e6acfb3bc29"/>
    <ds:schemaRef ds:uri="4e9e67b7-5bbf-45ff-b193-e518a4529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Alar Tooming</cp:lastModifiedBy>
  <cp:revision>18</cp:revision>
  <cp:lastPrinted>2016-08-09T09:07:00Z</cp:lastPrinted>
  <dcterms:created xsi:type="dcterms:W3CDTF">2026-05-08T09:29:00Z</dcterms:created>
  <dcterms:modified xsi:type="dcterms:W3CDTF">2026-05-22T09:49:00Z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0x0101002EE6AC4B916E254AA6A04774BF3D44EC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